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4"/>
        <w:jc w:val="right"/>
        <w:rPr>
          <w:b/>
          <w:bCs/>
          <w:color w:val="0000ff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Министру здравоохранения</w:t>
      </w:r>
      <w:r>
        <w:rPr>
          <w:b/>
          <w:bCs/>
          <w:color w:val="0000ff"/>
          <w:shd w:val="clear" w:color="auto" w:fill="ffffff"/>
        </w:rPr>
        <w:t xml:space="preserve"> </w:t>
      </w:r>
      <w:r>
        <w:rPr>
          <w:b/>
          <w:bCs/>
          <w:color w:val="000000" w:themeColor="text1"/>
          <w:shd w:val="clear" w:color="auto" w:fill="ffffff"/>
        </w:rPr>
        <w:t xml:space="preserve">Свердловской области</w:t>
      </w:r>
      <w:r>
        <w:rPr>
          <w:b/>
          <w:bCs/>
          <w:color w:val="222222"/>
          <w:shd w:val="clear" w:color="auto" w:fill="ffffff"/>
        </w:rPr>
      </w:r>
    </w:p>
    <w:p>
      <w:pPr>
        <w:jc w:val="right"/>
        <w:rPr>
          <w:b/>
          <w:bCs/>
          <w:color w:val="000000"/>
          <w14:ligatures w14:val="none"/>
        </w:rPr>
      </w:pPr>
      <w:r>
        <w:rPr>
          <w:b/>
          <w:bCs/>
          <w:color w:val="000000"/>
          <w:shd w:val="clear" w:color="auto" w:fill="ffffff"/>
        </w:rPr>
      </w:r>
      <w:r>
        <w:rPr>
          <w:b/>
          <w:bCs/>
          <w:color w:val="000000"/>
          <w:shd w:val="clear" w:color="auto" w:fill="ffffff"/>
        </w:rPr>
        <w:t xml:space="preserve">Карлову Андрею Александровичу</w:t>
      </w:r>
      <w:r>
        <w:rPr>
          <w:b/>
          <w:bCs/>
          <w:color w:val="000000"/>
          <w:shd w:val="clear" w:color="auto" w:fill="ffffff"/>
        </w:rPr>
      </w:r>
      <w:r>
        <w:rPr>
          <w:b/>
          <w:bCs/>
          <w:color w:val="000000"/>
          <w:shd w:val="clear" w:color="auto" w:fill="ffffff"/>
        </w:rPr>
      </w:r>
    </w:p>
    <w:p>
      <w:pPr>
        <w:jc w:val="right"/>
        <w:rPr>
          <w:b/>
          <w:bCs/>
          <w:color w:val="000000"/>
          <w14:ligatures w14:val="none"/>
        </w:rPr>
      </w:pPr>
      <w:r>
        <w:rPr>
          <w:b/>
          <w:bCs/>
          <w:color w:val="000000"/>
          <w:shd w:val="clear" w:color="auto" w:fill="ffffff"/>
        </w:rPr>
      </w:r>
      <w:r>
        <w:rPr>
          <w:b/>
          <w:bCs/>
          <w:color w:val="000000"/>
          <w:shd w:val="clear" w:color="auto" w:fill="ffffff"/>
        </w:rPr>
        <w:t xml:space="preserve">620014, г. Екатеринбург, ул. Вайнера, 34б</w:t>
      </w:r>
      <w:r>
        <w:rPr>
          <w:b/>
          <w:bCs/>
          <w:color w:val="000000"/>
          <w:shd w:val="clear" w:color="auto" w:fill="ffffff"/>
        </w:rPr>
      </w:r>
      <w:r>
        <w:rPr>
          <w:b/>
          <w:bCs/>
          <w:color w:val="000000"/>
          <w:shd w:val="clear" w:color="auto" w:fill="ffffff"/>
        </w:rPr>
      </w:r>
    </w:p>
    <w:p>
      <w:pPr>
        <w:jc w:val="right"/>
        <w:rPr>
          <w:b/>
          <w:bCs/>
          <w:color w:val="000000"/>
          <w:shd w:val="clear" w:color="auto" w:fill="ffffff"/>
          <w14:ligatures w14:val="none"/>
        </w:rPr>
      </w:pPr>
      <w:r>
        <w:rPr>
          <w:b/>
          <w:bCs/>
          <w:color w:val="000000"/>
          <w:shd w:val="clear" w:color="auto" w:fill="ffffff"/>
        </w:rPr>
      </w:r>
      <w:r>
        <w:rPr>
          <w:b/>
          <w:bCs/>
          <w:color w:val="000000"/>
          <w:shd w:val="clear" w:color="auto" w:fill="ffffff"/>
        </w:rPr>
      </w:r>
    </w:p>
    <w:p>
      <w:pPr>
        <w:pStyle w:val="844"/>
        <w:jc w:val="right"/>
        <w:rPr>
          <w:b/>
          <w:color w:val="0000ff"/>
          <w:shd w:val="clear" w:color="auto" w:fill="ffffff"/>
        </w:rPr>
      </w:pPr>
      <w:r>
        <w:rPr>
          <w:b/>
          <w:shd w:val="clear" w:color="auto" w:fill="ffffff"/>
        </w:rPr>
        <w:t xml:space="preserve">От </w:t>
      </w:r>
      <w:r>
        <w:rPr>
          <w:b/>
          <w:color w:val="0000ff"/>
          <w:shd w:val="clear" w:color="auto" w:fill="ffffff"/>
        </w:rPr>
        <w:t xml:space="preserve">ФИО</w:t>
      </w:r>
      <w:r/>
    </w:p>
    <w:p>
      <w:pPr>
        <w:pStyle w:val="844"/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Адрес прописки: </w:t>
      </w:r>
      <w:r>
        <w:rPr>
          <w:b/>
          <w:color w:val="0000ff"/>
          <w:shd w:val="clear" w:color="auto" w:fill="ffffff"/>
        </w:rPr>
        <w:t xml:space="preserve">ХХХ</w:t>
      </w:r>
      <w:r>
        <w:rPr>
          <w:b/>
          <w:shd w:val="clear" w:color="auto" w:fill="ffffff"/>
        </w:rPr>
      </w:r>
      <w:r/>
    </w:p>
    <w:p>
      <w:pPr>
        <w:pStyle w:val="844"/>
        <w:jc w:val="right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Телефон для связи: </w:t>
      </w:r>
      <w:r>
        <w:rPr>
          <w:b/>
          <w:color w:val="0000ff"/>
          <w:shd w:val="clear" w:color="auto" w:fill="ffffff"/>
        </w:rPr>
        <w:t xml:space="preserve">ХХХ</w:t>
      </w:r>
      <w:r>
        <w:rPr>
          <w:b/>
          <w:shd w:val="clear" w:color="auto" w:fill="ffffff"/>
        </w:rPr>
      </w:r>
      <w:r/>
    </w:p>
    <w:p>
      <w:pPr>
        <w:pStyle w:val="844"/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</w:r>
      <w:r/>
    </w:p>
    <w:p>
      <w:pPr>
        <w:pStyle w:val="844"/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По вопросу нарушения Федерального закона от 30 марта 1995г.</w:t>
      </w:r>
      <w:r>
        <w:rPr>
          <w:b/>
          <w:bCs/>
          <w:color w:val="000000"/>
          <w:shd w:val="clear" w:color="auto" w:fill="ffffff"/>
        </w:rPr>
      </w:r>
      <w:r/>
    </w:p>
    <w:p>
      <w:pPr>
        <w:pStyle w:val="844"/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№ 38-ФЗ «О предупреждении распространения в Российской</w:t>
      </w:r>
      <w:r>
        <w:rPr>
          <w:b/>
          <w:bCs/>
          <w:color w:val="000000"/>
          <w:shd w:val="clear" w:color="auto" w:fill="ffffff"/>
        </w:rPr>
      </w:r>
      <w:r/>
    </w:p>
    <w:p>
      <w:pPr>
        <w:pStyle w:val="844"/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Федерации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заболевания, вызываемого вирусом</w:t>
      </w:r>
      <w:r>
        <w:rPr>
          <w:b/>
          <w:bCs/>
          <w:color w:val="000000"/>
          <w:shd w:val="clear" w:color="auto" w:fill="ffffff"/>
        </w:rPr>
      </w:r>
      <w:r/>
    </w:p>
    <w:p>
      <w:pPr>
        <w:pStyle w:val="844"/>
        <w:jc w:val="right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иммунодефицита человека (ВИЧ-инфекции)»</w:t>
      </w:r>
      <w:r/>
    </w:p>
    <w:p>
      <w:pPr>
        <w:pStyle w:val="844"/>
        <w:jc w:val="center"/>
        <w:shd w:val="clear" w:color="auto" w:fill="ffffff"/>
        <w:rPr>
          <w:b/>
          <w:bCs/>
        </w:rPr>
      </w:pPr>
      <w:r>
        <w:rPr>
          <w:b/>
          <w:bCs/>
        </w:rPr>
      </w:r>
      <w:r/>
    </w:p>
    <w:p>
      <w:pPr>
        <w:pStyle w:val="844"/>
        <w:jc w:val="center"/>
        <w:shd w:val="clear" w:color="auto" w:fill="ffffff"/>
        <w:rPr>
          <w:b/>
          <w:bCs/>
        </w:rPr>
      </w:pPr>
      <w:r>
        <w:rPr>
          <w:b/>
          <w:bCs/>
        </w:rPr>
      </w:r>
      <w:r/>
    </w:p>
    <w:p>
      <w:pPr>
        <w:pStyle w:val="844"/>
        <w:jc w:val="center"/>
        <w:shd w:val="clear" w:color="auto" w:fill="ffffff"/>
        <w:rPr>
          <w:b/>
          <w:bCs/>
        </w:rPr>
      </w:pPr>
      <w:r>
        <w:rPr>
          <w:b/>
          <w:bCs/>
        </w:rPr>
        <w:t xml:space="preserve">Уважаем</w:t>
      </w:r>
      <w:r>
        <w:rPr>
          <w:b/>
          <w:bCs/>
        </w:rPr>
        <w:t xml:space="preserve">ый</w:t>
      </w:r>
      <w:r>
        <w:rPr>
          <w:b/>
          <w:bCs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Андрей Александрович</w:t>
      </w:r>
      <w:r>
        <w:rPr>
          <w:b/>
          <w:bCs/>
        </w:rPr>
        <w:t xml:space="preserve">!</w:t>
      </w:r>
      <w:r>
        <w:rPr>
          <w:b/>
          <w:bCs/>
        </w:rPr>
      </w:r>
      <w:r/>
    </w:p>
    <w:p>
      <w:pPr>
        <w:pStyle w:val="844"/>
        <w:jc w:val="center"/>
        <w:shd w:val="clear" w:color="auto" w:fill="ffffff"/>
        <w:rPr>
          <w:b/>
          <w:bCs/>
        </w:rPr>
      </w:pPr>
      <w:r>
        <w:rPr>
          <w:b/>
          <w:bCs/>
        </w:rPr>
      </w:r>
      <w:r/>
    </w:p>
    <w:p>
      <w:pPr>
        <w:pStyle w:val="844"/>
        <w:ind w:firstLine="708"/>
        <w:jc w:val="both"/>
      </w:pPr>
      <w:r>
        <w:t xml:space="preserve">Обращаюсь к Вам по следующему поводу.</w:t>
      </w:r>
      <w:r/>
    </w:p>
    <w:p>
      <w:pPr>
        <w:pStyle w:val="844"/>
        <w:ind w:firstLine="708"/>
        <w:jc w:val="both"/>
      </w:pPr>
      <w:r>
        <w:t xml:space="preserve">Я, </w:t>
      </w:r>
      <w:r>
        <w:rPr>
          <w:color w:val="0000ff"/>
        </w:rPr>
        <w:t xml:space="preserve">ФИО</w:t>
      </w:r>
      <w:r>
        <w:t xml:space="preserve">, состою на учете в </w:t>
      </w:r>
      <w:r>
        <w:rPr>
          <w:color w:val="0000ff"/>
        </w:rPr>
        <w:t xml:space="preserve">официальное название Центр</w:t>
      </w:r>
      <w:r>
        <w:rPr>
          <w:color w:val="0000ff"/>
        </w:rPr>
        <w:t xml:space="preserve">а СПИД</w:t>
      </w:r>
      <w:r>
        <w:t xml:space="preserve"> (далее Центр-СПИД) с диагнозом ВИЧ-инфекция. М</w:t>
      </w:r>
      <w:r>
        <w:rPr>
          <w:color w:val="000000"/>
        </w:rPr>
        <w:t xml:space="preserve">не назначены </w:t>
      </w:r>
      <w:r>
        <w:t xml:space="preserve">антиретровирусные препараты (далее АРВ-препараты) </w:t>
      </w:r>
      <w:r>
        <w:rPr>
          <w:color w:val="0000ff"/>
        </w:rPr>
        <w:t xml:space="preserve">перечислить наименования препаратов, </w:t>
      </w:r>
      <w:r>
        <w:rPr>
          <w:color w:val="000000"/>
        </w:rPr>
        <w:t xml:space="preserve">эту схему я принимаю в течение </w:t>
      </w:r>
      <w:r>
        <w:rPr>
          <w:color w:val="0000ff"/>
        </w:rPr>
        <w:t xml:space="preserve">срок</w:t>
      </w:r>
      <w:r>
        <w:rPr>
          <w:color w:val="000000"/>
        </w:rPr>
        <w:t xml:space="preserve">, вирусная нагрузка неопределяемая/снизилась с ___ до ___, побочных </w:t>
      </w:r>
      <w:r>
        <w:rPr>
          <w:color w:val="000000"/>
        </w:rPr>
        <w:t xml:space="preserve">эффектов, значительно влияющих на мою жизнь, не наблюдалось.</w:t>
      </w:r>
      <w:r/>
    </w:p>
    <w:p>
      <w:pPr>
        <w:pStyle w:val="844"/>
        <w:ind w:firstLine="708"/>
        <w:jc w:val="both"/>
      </w:pPr>
      <w:r>
        <w:rPr>
          <w:color w:val="0000ff"/>
        </w:rPr>
        <w:t xml:space="preserve">Число </w:t>
      </w:r>
      <w:r>
        <w:t xml:space="preserve">я обратился(-лась) в Ц</w:t>
      </w:r>
      <w:r>
        <w:t xml:space="preserve">ентр СПИД для очередного обследования и получения антиретровирусных препаратов. В ходе приема у своего лечащего врача </w:t>
      </w:r>
      <w:r>
        <w:t xml:space="preserve">Ц</w:t>
      </w:r>
      <w:r>
        <w:t xml:space="preserve">ентра СПИД </w:t>
      </w:r>
      <w:r>
        <w:rPr>
          <w:color w:val="0000ff"/>
        </w:rPr>
        <w:t xml:space="preserve">ФИО лечащего врача (по желанию</w:t>
      </w:r>
      <w:r>
        <w:t xml:space="preserve">) я пол</w:t>
      </w:r>
      <w:r>
        <w:t xml:space="preserve">учил(-а) отказ в назначении/выдаче АРВ-препаратов </w:t>
      </w:r>
      <w:r>
        <w:rPr>
          <w:color w:val="0000ff"/>
        </w:rPr>
        <w:t xml:space="preserve">в случае отказа выдачи одного или нескольких препаратов перечислить их наименования </w:t>
      </w:r>
      <w:r>
        <w:t xml:space="preserve">/</w:t>
      </w:r>
      <w:r>
        <w:rPr>
          <w:color w:val="000000"/>
        </w:rPr>
        <w:t xml:space="preserve">мои </w:t>
      </w:r>
      <w:r>
        <w:t xml:space="preserve">препараты были заменены без медицинских показаний </w:t>
      </w:r>
      <w:r>
        <w:rPr>
          <w:color w:val="0000ff"/>
        </w:rPr>
        <w:t xml:space="preserve">оставить один подходящий вариант событий. </w:t>
      </w:r>
      <w:r>
        <w:rPr>
          <w:b/>
        </w:rPr>
        <w:t xml:space="preserve">[Примечание: случаи, когд</w:t>
      </w:r>
      <w:r>
        <w:rPr>
          <w:b/>
        </w:rPr>
        <w:t xml:space="preserve">а действующие вещества у выданных препаратов остались прежними, не являются сменой схемы лечения].</w:t>
      </w:r>
      <w:r>
        <w:t xml:space="preserve"> Отсутствие в </w:t>
      </w:r>
      <w:r>
        <w:t xml:space="preserve">Ц</w:t>
      </w:r>
      <w:r>
        <w:t xml:space="preserve">ентре СПИД необходимых лекарств было обосновано </w:t>
      </w:r>
      <w:r>
        <w:rPr>
          <w:color w:val="0000ff"/>
        </w:rPr>
        <w:t xml:space="preserve">указать любую необходимую информацию о характере и/или причинах проблемы с указанием её источни</w:t>
      </w:r>
      <w:r>
        <w:rPr>
          <w:color w:val="0000ff"/>
        </w:rPr>
        <w:t xml:space="preserve">ка. (Например: доктор сказал, что препаратов нет; доктор предложил приобрести препараты самостоятельно; доктор предложил сделать перерыв в лечении и т.д.) </w:t>
      </w:r>
      <w:r>
        <w:t xml:space="preserve">/никак</w:t>
      </w:r>
      <w:r>
        <w:rPr>
          <w:color w:val="000000"/>
        </w:rPr>
        <w:t xml:space="preserve"> не обосновано.</w:t>
      </w:r>
      <w:r>
        <w:rPr>
          <w:color w:val="0000ff"/>
        </w:rPr>
      </w:r>
      <w:r/>
    </w:p>
    <w:p>
      <w:pPr>
        <w:pStyle w:val="844"/>
        <w:ind w:firstLine="708"/>
        <w:jc w:val="both"/>
      </w:pPr>
      <w:r>
        <w:t xml:space="preserve">В соответствии с «Протоколами диспансерного наблюдения и лечения больных ВИЧ-инфекцией», при моем диагнозе мне необходимо ежедневно принимать АРВ-терапию. Пра</w:t>
      </w:r>
      <w:r>
        <w:t xml:space="preserve">во на получение антиретровирусной терапии мне гарантировано федеральным законом №38-ФЗ «О предупре</w:t>
      </w:r>
      <w:r>
        <w:t xml:space="preserve">ждении распространения в Российской Федерации заболевания, вызываемого вирусом иммунодефицита человека (ВИЧ-инфекции)».</w:t>
      </w:r>
      <w:r/>
    </w:p>
    <w:p>
      <w:pPr>
        <w:pStyle w:val="844"/>
        <w:ind w:firstLine="708"/>
        <w:jc w:val="both"/>
      </w:pPr>
      <w:r>
        <w:t xml:space="preserve">Н</w:t>
      </w:r>
      <w:r>
        <w:t xml:space="preserve">есвоевременное назначение АРВ-терапии, прекращение или приостановка лечения у пациентов с ВИЧ-инфекцией может привести </w:t>
      </w:r>
      <w:r>
        <w:t xml:space="preserve">к </w:t>
      </w:r>
      <w:r>
        <w:t xml:space="preserve">прогрессирован</w:t>
      </w:r>
      <w:r>
        <w:t xml:space="preserve">ию заболевания, развитию резистентных форм вируса, увеличению смертности, в том числе от </w:t>
      </w:r>
      <w:r>
        <w:t xml:space="preserve">ВИЧ</w:t>
      </w:r>
      <w:r>
        <w:t xml:space="preserve"> </w:t>
      </w:r>
      <w:r>
        <w:t xml:space="preserve">-</w:t>
      </w:r>
      <w:r>
        <w:t xml:space="preserve"> </w:t>
      </w:r>
      <w:r>
        <w:t xml:space="preserve">ассоциированных заболеваний, </w:t>
      </w:r>
      <w:r>
        <w:t xml:space="preserve">а также к дальнейшему распространению эпидемии ВИЧ в РФ.</w:t>
      </w:r>
      <w:r/>
    </w:p>
    <w:p>
      <w:pPr>
        <w:pStyle w:val="844"/>
        <w:ind w:firstLine="708"/>
        <w:jc w:val="both"/>
        <w:rPr>
          <w:b/>
          <w:color w:val="000000"/>
        </w:rPr>
      </w:pPr>
      <w:r>
        <w:t xml:space="preserve">Поскольку данная ситуация является прямым нарушением №</w:t>
      </w:r>
      <w:r>
        <w:t xml:space="preserve"> </w:t>
      </w:r>
      <w:r>
        <w:t xml:space="preserve">38-ФЗ «О предупрежде</w:t>
      </w:r>
      <w:r>
        <w:t xml:space="preserve">нии распространения в Российской Федерации заболевания, вызываемого вирусом иммунодефицита человека (ВИЧ-инфекции)» от 30 марта 1995 года, </w:t>
      </w:r>
      <w:r>
        <w:t xml:space="preserve">а именно непредоставление препаратов, входящих в перечень жизненно необходимых и важнейших лекарственных препаратов, </w:t>
      </w:r>
      <w:r>
        <w:rPr>
          <w:b/>
          <w:color w:val="000000"/>
        </w:rPr>
        <w:t xml:space="preserve">прошу Вас:</w:t>
      </w:r>
      <w:r/>
    </w:p>
    <w:p>
      <w:pPr>
        <w:pStyle w:val="844"/>
        <w:jc w:val="both"/>
        <w:rPr>
          <w:b/>
          <w:color w:val="000000"/>
        </w:rPr>
      </w:pPr>
      <w:r>
        <w:rPr>
          <w:b/>
          <w:color w:val="000000"/>
        </w:rPr>
        <w:t xml:space="preserve">оказать мне содействие в обеспечении жизненно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важными АРВ</w:t>
      </w:r>
      <w:r>
        <w:rPr>
          <w:b/>
          <w:color w:val="000000"/>
        </w:rPr>
        <w:t xml:space="preserve">-препаратами</w:t>
      </w:r>
      <w:r>
        <w:rPr>
          <w:b/>
          <w:color w:val="000000"/>
        </w:rPr>
        <w:t xml:space="preserve"> по схеме, назначенной мне врачом, в соответствии с состоянием здоровья и динамикой заболевания;</w:t>
      </w:r>
      <w:r/>
    </w:p>
    <w:p>
      <w:pPr>
        <w:pStyle w:val="865"/>
        <w:jc w:val="both"/>
        <w:rPr>
          <w:color w:val="0000ff"/>
        </w:rPr>
      </w:pPr>
      <w:r>
        <w:rPr>
          <w:b/>
          <w:color w:val="000000"/>
        </w:rPr>
        <w:t xml:space="preserve">разъяснить причину отсутствия назначенных мне препаратов АРВТ в Центре СПИД </w:t>
      </w:r>
      <w:r>
        <w:rPr>
          <w:color w:val="0000ff"/>
        </w:rPr>
        <w:t xml:space="preserve">ука</w:t>
      </w:r>
      <w:r>
        <w:rPr>
          <w:color w:val="0000ff"/>
        </w:rPr>
        <w:t xml:space="preserve">зать адрес;</w:t>
      </w:r>
      <w:r/>
    </w:p>
    <w:p>
      <w:pPr>
        <w:pStyle w:val="844"/>
        <w:jc w:val="both"/>
        <w:rPr>
          <w:b/>
          <w:color w:val="000000"/>
        </w:rPr>
      </w:pPr>
      <w:r>
        <w:rPr>
          <w:b/>
          <w:color w:val="000000"/>
        </w:rPr>
        <w:t xml:space="preserve">предпринять действия, направленные на нормализацию ситуации по лечению ВИЧ в </w:t>
      </w:r>
      <w:r>
        <w:rPr>
          <w:color w:val="0000ff"/>
        </w:rPr>
        <w:t xml:space="preserve">указать регион</w:t>
      </w:r>
      <w:r>
        <w:rPr>
          <w:b/>
          <w:color w:val="000000"/>
        </w:rPr>
        <w:t xml:space="preserve">.</w:t>
      </w:r>
      <w:r>
        <w:rPr>
          <w:b/>
          <w:color w:val="000000"/>
        </w:rPr>
      </w:r>
      <w:r/>
    </w:p>
    <w:p>
      <w:pPr>
        <w:pStyle w:val="844"/>
        <w:ind w:firstLine="708"/>
        <w:jc w:val="both"/>
        <w:rPr>
          <w:color w:val="000000"/>
        </w:rPr>
      </w:pPr>
      <w:r>
        <w:rPr>
          <w:color w:val="000000"/>
        </w:rPr>
        <w:t xml:space="preserve">Прошу Вас ответить мне в кратчайшие сроки, так как, данная ситуация напрямую связана с угрозой моей жизни и здоровью.</w:t>
      </w:r>
      <w:r/>
    </w:p>
    <w:p>
      <w:pPr>
        <w:pStyle w:val="844"/>
        <w:jc w:val="both"/>
        <w:rPr>
          <w:b/>
          <w:shd w:val="clear" w:color="auto" w:fill="ffffff"/>
        </w:rPr>
      </w:pPr>
      <w:r>
        <w:t xml:space="preserve">О результатах рассмотрения данног</w:t>
      </w:r>
      <w:r>
        <w:t xml:space="preserve">о обращения прошу сообщить мне в форме электронного документа на e-mail </w:t>
      </w:r>
      <w:r>
        <w:rPr>
          <w:color w:val="0000ff"/>
        </w:rPr>
        <w:t xml:space="preserve">адрес </w:t>
      </w:r>
      <w:r>
        <w:rPr>
          <w:color w:val="000000"/>
        </w:rPr>
        <w:t xml:space="preserve">или </w:t>
      </w:r>
      <w:r>
        <w:rPr>
          <w:color w:val="000000"/>
        </w:rPr>
        <w:t xml:space="preserve">письмом на а</w:t>
      </w:r>
      <w:r>
        <w:rPr>
          <w:shd w:val="clear" w:color="auto" w:fill="ffffff"/>
        </w:rPr>
        <w:t xml:space="preserve">дрес: </w:t>
      </w:r>
      <w:r>
        <w:rPr>
          <w:color w:val="0000ff"/>
          <w:shd w:val="clear" w:color="auto" w:fill="ffffff"/>
        </w:rPr>
        <w:t xml:space="preserve">адрес проживания</w:t>
      </w:r>
      <w:r>
        <w:rPr>
          <w:color w:val="0000ff"/>
          <w:shd w:val="clear" w:color="auto" w:fill="ffffff"/>
        </w:rPr>
        <w:t xml:space="preserve">.</w:t>
      </w:r>
      <w:r>
        <w:rPr>
          <w:b/>
          <w:shd w:val="clear" w:color="auto" w:fill="ffffff"/>
        </w:rPr>
      </w:r>
      <w:r/>
    </w:p>
    <w:p>
      <w:pPr>
        <w:pStyle w:val="844"/>
        <w:ind w:firstLine="708"/>
        <w:jc w:val="both"/>
        <w:rPr>
          <w:color w:val="0000ff"/>
        </w:rPr>
      </w:pPr>
      <w:r>
        <w:rPr>
          <w:color w:val="0000ff"/>
        </w:rPr>
      </w:r>
      <w:r/>
    </w:p>
    <w:p>
      <w:pPr>
        <w:pStyle w:val="844"/>
        <w:jc w:val="both"/>
        <w:rPr>
          <w:color w:val="0000ff"/>
        </w:rPr>
      </w:pPr>
      <w:r>
        <w:rPr>
          <w:color w:val="0000ff"/>
        </w:rPr>
      </w:r>
      <w:r/>
    </w:p>
    <w:p>
      <w:pPr>
        <w:pStyle w:val="844"/>
        <w:jc w:val="both"/>
        <w:rPr>
          <w:color w:val="0000ff"/>
        </w:rPr>
      </w:pPr>
      <w:r>
        <w:rPr>
          <w:color w:val="0000ff"/>
        </w:rPr>
      </w:r>
      <w:r/>
    </w:p>
    <w:p>
      <w:pPr>
        <w:pStyle w:val="844"/>
        <w:jc w:val="both"/>
      </w:pPr>
      <w:r>
        <w:t xml:space="preserve">С уважением,</w:t>
      </w:r>
      <w:r>
        <w:rPr>
          <w:color w:val="0070c0"/>
        </w:rPr>
        <w:t xml:space="preserve"> </w:t>
      </w:r>
      <w:r>
        <w:rPr>
          <w:color w:val="0000ff"/>
        </w:rPr>
        <w:t xml:space="preserve">ФИО</w:t>
      </w:r>
      <w:r>
        <w:rPr>
          <w:color w:val="0070c0"/>
        </w:rPr>
        <w:t xml:space="preserve">                             </w:t>
      </w:r>
      <w:r>
        <w:t xml:space="preserve">(_____________)              «_____»_________ 2023 г.</w:t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</w:pPr>
    <w:r/>
    <w:r/>
  </w:p>
  <w:p>
    <w:pPr>
      <w:pStyle w:val="8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1065" w:hanging="705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1260" w:hanging="7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66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4"/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44"/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44"/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44"/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44"/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44"/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44"/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44"/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44"/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4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44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4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4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44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4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4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44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44"/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4"/>
    <w:next w:val="844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4"/>
    <w:next w:val="844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4"/>
    <w:next w:val="844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4"/>
    <w:next w:val="84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4"/>
    <w:next w:val="844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4"/>
    <w:next w:val="84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4"/>
    <w:next w:val="844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4"/>
    <w:next w:val="844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4"/>
    <w:next w:val="844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4"/>
    <w:uiPriority w:val="34"/>
    <w:qFormat/>
    <w:pPr>
      <w:contextualSpacing/>
      <w:ind w:left="720"/>
    </w:pPr>
  </w:style>
  <w:style w:type="paragraph" w:styleId="685">
    <w:name w:val="No Spacing"/>
    <w:uiPriority w:val="1"/>
    <w:qFormat/>
    <w:pPr>
      <w:spacing w:before="0" w:after="0" w:line="240" w:lineRule="auto"/>
    </w:pPr>
  </w:style>
  <w:style w:type="paragraph" w:styleId="686">
    <w:name w:val="Title"/>
    <w:basedOn w:val="844"/>
    <w:next w:val="844"/>
    <w:link w:val="6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7">
    <w:name w:val="Title Char"/>
    <w:link w:val="686"/>
    <w:uiPriority w:val="10"/>
    <w:rPr>
      <w:sz w:val="48"/>
      <w:szCs w:val="48"/>
    </w:rPr>
  </w:style>
  <w:style w:type="paragraph" w:styleId="688">
    <w:name w:val="Subtitle"/>
    <w:basedOn w:val="844"/>
    <w:next w:val="844"/>
    <w:link w:val="689"/>
    <w:uiPriority w:val="11"/>
    <w:qFormat/>
    <w:pPr>
      <w:spacing w:before="200" w:after="200"/>
    </w:pPr>
    <w:rPr>
      <w:sz w:val="24"/>
      <w:szCs w:val="24"/>
    </w:rPr>
  </w:style>
  <w:style w:type="character" w:styleId="689">
    <w:name w:val="Subtitle Char"/>
    <w:link w:val="688"/>
    <w:uiPriority w:val="11"/>
    <w:rPr>
      <w:sz w:val="24"/>
      <w:szCs w:val="24"/>
    </w:rPr>
  </w:style>
  <w:style w:type="paragraph" w:styleId="690">
    <w:name w:val="Quote"/>
    <w:basedOn w:val="844"/>
    <w:next w:val="844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4"/>
    <w:next w:val="844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paragraph" w:styleId="694">
    <w:name w:val="Header"/>
    <w:basedOn w:val="844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Header Char"/>
    <w:link w:val="694"/>
    <w:uiPriority w:val="99"/>
  </w:style>
  <w:style w:type="paragraph" w:styleId="696">
    <w:name w:val="Footer"/>
    <w:basedOn w:val="844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Footer Char"/>
    <w:link w:val="696"/>
    <w:uiPriority w:val="99"/>
  </w:style>
  <w:style w:type="paragraph" w:styleId="698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9">
    <w:name w:val="Caption Char"/>
    <w:basedOn w:val="698"/>
    <w:link w:val="696"/>
    <w:uiPriority w:val="99"/>
  </w:style>
  <w:style w:type="table" w:styleId="70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next w:val="844"/>
    <w:link w:val="844"/>
    <w:qFormat/>
    <w:rPr>
      <w:sz w:val="24"/>
      <w:szCs w:val="24"/>
      <w:lang w:val="ru-RU" w:eastAsia="ru-RU" w:bidi="ar-SA"/>
    </w:rPr>
  </w:style>
  <w:style w:type="character" w:styleId="845">
    <w:name w:val="Основной шрифт абзаца"/>
    <w:next w:val="845"/>
    <w:link w:val="844"/>
    <w:uiPriority w:val="1"/>
    <w:semiHidden/>
    <w:unhideWhenUsed/>
  </w:style>
  <w:style w:type="table" w:styleId="846">
    <w:name w:val="Обычная таблица"/>
    <w:next w:val="846"/>
    <w:link w:val="844"/>
    <w:uiPriority w:val="99"/>
    <w:semiHidden/>
    <w:unhideWhenUsed/>
    <w:qFormat/>
    <w:tblPr/>
  </w:style>
  <w:style w:type="numbering" w:styleId="847">
    <w:name w:val="Нет списка"/>
    <w:next w:val="847"/>
    <w:link w:val="844"/>
    <w:uiPriority w:val="99"/>
    <w:semiHidden/>
    <w:unhideWhenUsed/>
  </w:style>
  <w:style w:type="paragraph" w:styleId="848">
    <w:name w:val="Default"/>
    <w:next w:val="848"/>
    <w:link w:val="844"/>
    <w:rPr>
      <w:color w:val="000000"/>
      <w:sz w:val="24"/>
      <w:szCs w:val="24"/>
      <w:lang w:val="ru-RU" w:eastAsia="ru-RU" w:bidi="ar-SA"/>
    </w:rPr>
  </w:style>
  <w:style w:type="paragraph" w:styleId="849">
    <w:name w:val="Основной текст"/>
    <w:basedOn w:val="844"/>
    <w:next w:val="849"/>
    <w:link w:val="859"/>
    <w:uiPriority w:val="99"/>
    <w:pPr>
      <w:spacing w:after="120"/>
    </w:pPr>
  </w:style>
  <w:style w:type="character" w:styleId="850">
    <w:name w:val="Верхний колонтитул Знак"/>
    <w:next w:val="850"/>
    <w:link w:val="854"/>
    <w:uiPriority w:val="99"/>
    <w:rPr>
      <w:rFonts w:cs="Times New Roman"/>
      <w:sz w:val="24"/>
      <w:szCs w:val="24"/>
    </w:rPr>
  </w:style>
  <w:style w:type="paragraph" w:styleId="851">
    <w:name w:val="Текст сноски"/>
    <w:basedOn w:val="844"/>
    <w:next w:val="851"/>
    <w:link w:val="861"/>
    <w:uiPriority w:val="99"/>
    <w:rPr>
      <w:sz w:val="20"/>
      <w:szCs w:val="20"/>
    </w:rPr>
  </w:style>
  <w:style w:type="paragraph" w:styleId="852">
    <w:name w:val="Нижний колонтитул"/>
    <w:basedOn w:val="844"/>
    <w:next w:val="852"/>
    <w:link w:val="856"/>
    <w:uiPriority w:val="99"/>
    <w:pPr>
      <w:tabs>
        <w:tab w:val="center" w:pos="4677" w:leader="none"/>
        <w:tab w:val="right" w:pos="9355" w:leader="none"/>
      </w:tabs>
    </w:pPr>
  </w:style>
  <w:style w:type="paragraph" w:styleId="853">
    <w:name w:val="Абзац списка"/>
    <w:basedOn w:val="844"/>
    <w:next w:val="853"/>
    <w:link w:val="844"/>
    <w:uiPriority w:val="34"/>
    <w:qFormat/>
    <w:pPr>
      <w:ind w:left="708"/>
    </w:pPr>
  </w:style>
  <w:style w:type="paragraph" w:styleId="854">
    <w:name w:val="Верхний колонтитул"/>
    <w:basedOn w:val="844"/>
    <w:next w:val="854"/>
    <w:link w:val="850"/>
    <w:uiPriority w:val="99"/>
    <w:pPr>
      <w:tabs>
        <w:tab w:val="center" w:pos="4677" w:leader="none"/>
        <w:tab w:val="right" w:pos="9355" w:leader="none"/>
      </w:tabs>
    </w:pPr>
  </w:style>
  <w:style w:type="character" w:styleId="855">
    <w:name w:val="Знак сноски"/>
    <w:next w:val="855"/>
    <w:link w:val="844"/>
    <w:uiPriority w:val="99"/>
    <w:rPr>
      <w:rFonts w:cs="Times New Roman"/>
      <w:vertAlign w:val="superscript"/>
    </w:rPr>
  </w:style>
  <w:style w:type="character" w:styleId="856">
    <w:name w:val="Нижний колонтитул Знак1"/>
    <w:next w:val="856"/>
    <w:link w:val="852"/>
    <w:uiPriority w:val="99"/>
    <w:rPr>
      <w:rFonts w:cs="Times New Roman"/>
      <w:sz w:val="24"/>
      <w:szCs w:val="24"/>
    </w:rPr>
  </w:style>
  <w:style w:type="table" w:styleId="857">
    <w:name w:val="Сетка таблицы"/>
    <w:basedOn w:val="846"/>
    <w:next w:val="857"/>
    <w:link w:val="844"/>
    <w:uiPriority w:val="59"/>
    <w:tblPr/>
  </w:style>
  <w:style w:type="character" w:styleId="858">
    <w:name w:val="Гиперссылка"/>
    <w:next w:val="858"/>
    <w:link w:val="844"/>
    <w:uiPriority w:val="99"/>
    <w:rPr>
      <w:rFonts w:cs="Times New Roman"/>
      <w:color w:val="0000ff"/>
      <w:u w:val="single"/>
    </w:rPr>
  </w:style>
  <w:style w:type="character" w:styleId="859">
    <w:name w:val="Основной текст Знак"/>
    <w:next w:val="859"/>
    <w:link w:val="849"/>
    <w:uiPriority w:val="99"/>
    <w:semiHidden/>
    <w:rPr>
      <w:rFonts w:cs="Times New Roman"/>
      <w:sz w:val="24"/>
      <w:szCs w:val="24"/>
    </w:rPr>
  </w:style>
  <w:style w:type="paragraph" w:styleId="860">
    <w:name w:val="Текст выноски"/>
    <w:basedOn w:val="844"/>
    <w:next w:val="860"/>
    <w:link w:val="864"/>
    <w:uiPriority w:val="99"/>
    <w:rPr>
      <w:rFonts w:ascii="Tahoma" w:hAnsi="Tahoma" w:cs="Tahoma"/>
      <w:sz w:val="16"/>
      <w:szCs w:val="16"/>
    </w:rPr>
  </w:style>
  <w:style w:type="character" w:styleId="861">
    <w:name w:val="Текст сноски Знак"/>
    <w:next w:val="861"/>
    <w:link w:val="851"/>
    <w:uiPriority w:val="99"/>
    <w:rPr>
      <w:rFonts w:cs="Times New Roman"/>
    </w:rPr>
  </w:style>
  <w:style w:type="character" w:styleId="862">
    <w:name w:val="Нижний колонтитул Знак"/>
    <w:next w:val="862"/>
    <w:link w:val="844"/>
    <w:uiPriority w:val="99"/>
    <w:semiHidden/>
    <w:rPr>
      <w:sz w:val="24"/>
      <w:szCs w:val="24"/>
    </w:rPr>
  </w:style>
  <w:style w:type="character" w:styleId="863">
    <w:name w:val="_ПЊТПО РФСФТШПШЧС аТИР"/>
    <w:next w:val="863"/>
    <w:link w:val="844"/>
    <w:uiPriority w:val="99"/>
    <w:semiHidden/>
    <w:rPr>
      <w:rFonts w:cs="Times New Roman"/>
      <w:sz w:val="24"/>
      <w:szCs w:val="24"/>
    </w:rPr>
  </w:style>
  <w:style w:type="character" w:styleId="864">
    <w:name w:val="Текст выноски Знак"/>
    <w:next w:val="864"/>
    <w:link w:val="860"/>
    <w:rPr>
      <w:rFonts w:ascii="Tahoma" w:hAnsi="Tahoma" w:cs="Tahoma"/>
      <w:sz w:val="16"/>
      <w:szCs w:val="16"/>
    </w:rPr>
  </w:style>
  <w:style w:type="paragraph" w:styleId="865">
    <w:name w:val="Без интервала"/>
    <w:next w:val="865"/>
    <w:link w:val="844"/>
    <w:uiPriority w:val="1"/>
    <w:qFormat/>
    <w:rPr>
      <w:sz w:val="24"/>
      <w:szCs w:val="24"/>
      <w:lang w:val="ru-RU" w:eastAsia="ru-RU" w:bidi="ar-SA"/>
    </w:rPr>
  </w:style>
  <w:style w:type="character" w:styleId="866" w:default="1">
    <w:name w:val="Default Paragraph Font"/>
    <w:uiPriority w:val="1"/>
    <w:semiHidden/>
    <w:unhideWhenUsed/>
  </w:style>
  <w:style w:type="numbering" w:styleId="867" w:default="1">
    <w:name w:val="No List"/>
    <w:uiPriority w:val="99"/>
    <w:semiHidden/>
    <w:unhideWhenUsed/>
  </w:style>
  <w:style w:type="table" w:styleId="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Панченко Дмитрий</cp:lastModifiedBy>
  <cp:revision>4</cp:revision>
  <dcterms:created xsi:type="dcterms:W3CDTF">2022-12-07T08:30:00Z</dcterms:created>
  <dcterms:modified xsi:type="dcterms:W3CDTF">2023-05-19T09:51:09Z</dcterms:modified>
  <cp:version>1048576</cp:version>
</cp:coreProperties>
</file>